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298B" w:rsidRDefault="001C298B" w:rsidP="001C298B">
      <w:pPr>
        <w:pStyle w:val="2"/>
        <w:jc w:val="right"/>
        <w:rPr>
          <w:b/>
        </w:rPr>
      </w:pPr>
      <w:r>
        <w:rPr>
          <w:b/>
        </w:rPr>
        <w:t>ПРИЛОЖЕНИЕ</w:t>
      </w:r>
    </w:p>
    <w:p w:rsidR="001C298B" w:rsidRDefault="001C298B" w:rsidP="001C298B">
      <w:pPr>
        <w:pStyle w:val="2"/>
        <w:rPr>
          <w:b/>
        </w:rPr>
      </w:pPr>
      <w:r>
        <w:rPr>
          <w:b/>
        </w:rPr>
        <w:t>РЕЗУЛЬТАТЫ ВПР по ОБЩЕСТВОЗНАНИЮ. 6</w:t>
      </w:r>
      <w:r>
        <w:rPr>
          <w:b/>
        </w:rPr>
        <w:t>-8 КЛАССЫ</w:t>
      </w:r>
    </w:p>
    <w:p w:rsidR="001C298B" w:rsidRDefault="001C298B" w:rsidP="001C298B">
      <w:pPr>
        <w:pStyle w:val="2"/>
        <w:rPr>
          <w:b/>
        </w:rPr>
      </w:pPr>
      <w:r>
        <w:rPr>
          <w:b/>
        </w:rPr>
        <w:t>СТАТИСТИКА ПО ОТМЕТКАМ</w:t>
      </w:r>
    </w:p>
    <w:p w:rsidR="001C298B" w:rsidRDefault="001C298B" w:rsidP="001C298B">
      <w:pPr>
        <w:rPr>
          <w:rFonts w:ascii="Times New Roman" w:hAnsi="Times New Roman" w:cs="Times New Roman"/>
        </w:rPr>
      </w:pPr>
    </w:p>
    <w:tbl>
      <w:tblPr>
        <w:tblStyle w:val="2-1"/>
        <w:tblW w:w="4990" w:type="pct"/>
        <w:tblInd w:w="0" w:type="dxa"/>
        <w:tblLook w:val="04A0" w:firstRow="1" w:lastRow="0" w:firstColumn="1" w:lastColumn="0" w:noHBand="0" w:noVBand="1"/>
      </w:tblPr>
      <w:tblGrid>
        <w:gridCol w:w="1971"/>
        <w:gridCol w:w="1541"/>
        <w:gridCol w:w="1450"/>
        <w:gridCol w:w="1497"/>
        <w:gridCol w:w="1499"/>
        <w:gridCol w:w="1368"/>
      </w:tblGrid>
      <w:tr w:rsidR="001C298B" w:rsidTr="001C298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1056" w:type="pct"/>
            <w:noWrap/>
            <w:hideMark/>
          </w:tcPr>
          <w:p w:rsidR="001C298B" w:rsidRDefault="001C298B">
            <w:pPr>
              <w:spacing w:line="240" w:lineRule="auto"/>
              <w:rPr>
                <w:rFonts w:ascii="Times New Roman" w:eastAsiaTheme="minorEastAsia" w:hAnsi="Times New Roman" w:cs="Times New Roman"/>
                <w:b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lang w:eastAsia="ru-RU"/>
              </w:rPr>
              <w:t>ВПР 2021_весна</w:t>
            </w:r>
          </w:p>
        </w:tc>
        <w:tc>
          <w:tcPr>
            <w:tcW w:w="825" w:type="pct"/>
            <w:hideMark/>
          </w:tcPr>
          <w:p w:rsidR="001C298B" w:rsidRDefault="001C298B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b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lang w:eastAsia="ru-RU"/>
              </w:rPr>
              <w:t>Количество участников, чел.</w:t>
            </w:r>
          </w:p>
        </w:tc>
        <w:tc>
          <w:tcPr>
            <w:tcW w:w="778" w:type="pct"/>
            <w:hideMark/>
          </w:tcPr>
          <w:p w:rsidR="001C298B" w:rsidRDefault="001C298B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b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lang w:eastAsia="ru-RU"/>
              </w:rPr>
              <w:t>«2 (неуд.)», %</w:t>
            </w:r>
          </w:p>
        </w:tc>
        <w:tc>
          <w:tcPr>
            <w:tcW w:w="803" w:type="pct"/>
            <w:hideMark/>
          </w:tcPr>
          <w:p w:rsidR="001C298B" w:rsidRDefault="001C298B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b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lang w:eastAsia="ru-RU"/>
              </w:rPr>
              <w:t>«3 (удов.)», %</w:t>
            </w:r>
          </w:p>
        </w:tc>
        <w:tc>
          <w:tcPr>
            <w:tcW w:w="804" w:type="pct"/>
            <w:hideMark/>
          </w:tcPr>
          <w:p w:rsidR="001C298B" w:rsidRDefault="001C298B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b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lang w:eastAsia="ru-RU"/>
              </w:rPr>
              <w:t>«4 (хор.)», %</w:t>
            </w:r>
          </w:p>
        </w:tc>
        <w:tc>
          <w:tcPr>
            <w:tcW w:w="735" w:type="pct"/>
            <w:hideMark/>
          </w:tcPr>
          <w:p w:rsidR="001C298B" w:rsidRDefault="001C298B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b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lang w:eastAsia="ru-RU"/>
              </w:rPr>
              <w:t>«5 (</w:t>
            </w:r>
            <w:proofErr w:type="spellStart"/>
            <w:r>
              <w:rPr>
                <w:rFonts w:ascii="Times New Roman" w:eastAsiaTheme="minorEastAsia" w:hAnsi="Times New Roman" w:cs="Times New Roman"/>
                <w:b/>
                <w:lang w:eastAsia="ru-RU"/>
              </w:rPr>
              <w:t>отл</w:t>
            </w:r>
            <w:proofErr w:type="spellEnd"/>
            <w:r>
              <w:rPr>
                <w:rFonts w:ascii="Times New Roman" w:eastAsiaTheme="minorEastAsia" w:hAnsi="Times New Roman" w:cs="Times New Roman"/>
                <w:b/>
                <w:lang w:eastAsia="ru-RU"/>
              </w:rPr>
              <w:t>.)», %</w:t>
            </w:r>
          </w:p>
        </w:tc>
      </w:tr>
      <w:tr w:rsidR="001C298B" w:rsidTr="008B500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56" w:type="pct"/>
            <w:noWrap/>
            <w:hideMark/>
          </w:tcPr>
          <w:p w:rsidR="001C298B" w:rsidRDefault="001C298B">
            <w:pPr>
              <w:spacing w:line="240" w:lineRule="auto"/>
              <w:rPr>
                <w:rFonts w:ascii="Times New Roman" w:eastAsiaTheme="minorEastAsia" w:hAnsi="Times New Roman" w:cs="Times New Roman"/>
                <w:b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lang w:eastAsia="ru-RU"/>
              </w:rPr>
              <w:t>ОБ</w:t>
            </w:r>
            <w:r>
              <w:rPr>
                <w:rFonts w:ascii="Times New Roman" w:eastAsiaTheme="minorEastAsia" w:hAnsi="Times New Roman" w:cs="Times New Roman"/>
                <w:b/>
                <w:lang w:eastAsia="ru-RU"/>
              </w:rPr>
              <w:t>_6</w:t>
            </w:r>
          </w:p>
        </w:tc>
        <w:tc>
          <w:tcPr>
            <w:tcW w:w="825" w:type="pct"/>
          </w:tcPr>
          <w:p w:rsidR="001C298B" w:rsidRDefault="008B500C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23</w:t>
            </w:r>
          </w:p>
        </w:tc>
        <w:tc>
          <w:tcPr>
            <w:tcW w:w="778" w:type="pct"/>
          </w:tcPr>
          <w:p w:rsidR="001C298B" w:rsidRDefault="008B500C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0</w:t>
            </w:r>
          </w:p>
        </w:tc>
        <w:tc>
          <w:tcPr>
            <w:tcW w:w="803" w:type="pct"/>
          </w:tcPr>
          <w:p w:rsidR="001C298B" w:rsidRDefault="008B500C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39,13</w:t>
            </w:r>
          </w:p>
        </w:tc>
        <w:tc>
          <w:tcPr>
            <w:tcW w:w="804" w:type="pct"/>
          </w:tcPr>
          <w:p w:rsidR="001C298B" w:rsidRDefault="008B500C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17,39</w:t>
            </w:r>
          </w:p>
        </w:tc>
        <w:tc>
          <w:tcPr>
            <w:tcW w:w="735" w:type="pct"/>
            <w:tcBorders>
              <w:right w:val="single" w:sz="8" w:space="0" w:color="5B9BD5" w:themeColor="accent1"/>
            </w:tcBorders>
          </w:tcPr>
          <w:p w:rsidR="001C298B" w:rsidRDefault="008B500C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43,48</w:t>
            </w:r>
          </w:p>
        </w:tc>
      </w:tr>
      <w:tr w:rsidR="001C298B" w:rsidTr="008B500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56" w:type="pct"/>
            <w:noWrap/>
            <w:hideMark/>
          </w:tcPr>
          <w:p w:rsidR="001C298B" w:rsidRDefault="001C298B">
            <w:pPr>
              <w:spacing w:line="240" w:lineRule="auto"/>
              <w:rPr>
                <w:rFonts w:ascii="Times New Roman" w:eastAsiaTheme="minorEastAsia" w:hAnsi="Times New Roman" w:cs="Times New Roman"/>
                <w:b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lang w:eastAsia="ru-RU"/>
              </w:rPr>
              <w:t>ОБ</w:t>
            </w:r>
            <w:r>
              <w:rPr>
                <w:rFonts w:ascii="Times New Roman" w:eastAsiaTheme="minorEastAsia" w:hAnsi="Times New Roman" w:cs="Times New Roman"/>
                <w:b/>
                <w:lang w:eastAsia="ru-RU"/>
              </w:rPr>
              <w:t>_7</w:t>
            </w:r>
          </w:p>
        </w:tc>
        <w:tc>
          <w:tcPr>
            <w:tcW w:w="825" w:type="pct"/>
            <w:tcBorders>
              <w:top w:val="nil"/>
              <w:left w:val="nil"/>
              <w:bottom w:val="nil"/>
              <w:right w:val="nil"/>
            </w:tcBorders>
          </w:tcPr>
          <w:p w:rsidR="001C298B" w:rsidRDefault="008B500C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69</w:t>
            </w:r>
          </w:p>
        </w:tc>
        <w:tc>
          <w:tcPr>
            <w:tcW w:w="778" w:type="pct"/>
            <w:tcBorders>
              <w:top w:val="nil"/>
              <w:left w:val="nil"/>
              <w:bottom w:val="nil"/>
              <w:right w:val="nil"/>
            </w:tcBorders>
          </w:tcPr>
          <w:p w:rsidR="001C298B" w:rsidRDefault="008B500C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7,25</w:t>
            </w:r>
          </w:p>
        </w:tc>
        <w:tc>
          <w:tcPr>
            <w:tcW w:w="803" w:type="pct"/>
            <w:tcBorders>
              <w:top w:val="nil"/>
              <w:left w:val="nil"/>
              <w:bottom w:val="nil"/>
              <w:right w:val="nil"/>
            </w:tcBorders>
          </w:tcPr>
          <w:p w:rsidR="001C298B" w:rsidRDefault="008B500C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27,54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</w:tcPr>
          <w:p w:rsidR="001C298B" w:rsidRDefault="008B500C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40,58</w:t>
            </w:r>
          </w:p>
        </w:tc>
        <w:tc>
          <w:tcPr>
            <w:tcW w:w="735" w:type="pct"/>
            <w:tcBorders>
              <w:top w:val="nil"/>
              <w:left w:val="nil"/>
              <w:bottom w:val="nil"/>
              <w:right w:val="single" w:sz="8" w:space="0" w:color="5B9BD5" w:themeColor="accent1"/>
            </w:tcBorders>
          </w:tcPr>
          <w:p w:rsidR="001C298B" w:rsidRDefault="008B500C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24,64</w:t>
            </w:r>
          </w:p>
        </w:tc>
      </w:tr>
      <w:tr w:rsidR="001C298B" w:rsidTr="008B500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56" w:type="pct"/>
            <w:noWrap/>
            <w:hideMark/>
          </w:tcPr>
          <w:p w:rsidR="001C298B" w:rsidRDefault="001C298B">
            <w:pPr>
              <w:spacing w:line="240" w:lineRule="auto"/>
              <w:rPr>
                <w:rFonts w:ascii="Times New Roman" w:eastAsiaTheme="minorEastAsia" w:hAnsi="Times New Roman" w:cs="Times New Roman"/>
                <w:b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lang w:eastAsia="ru-RU"/>
              </w:rPr>
              <w:t>ОБ</w:t>
            </w:r>
            <w:r>
              <w:rPr>
                <w:rFonts w:ascii="Times New Roman" w:eastAsiaTheme="minorEastAsia" w:hAnsi="Times New Roman" w:cs="Times New Roman"/>
                <w:b/>
                <w:lang w:eastAsia="ru-RU"/>
              </w:rPr>
              <w:t>_8</w:t>
            </w:r>
          </w:p>
        </w:tc>
        <w:tc>
          <w:tcPr>
            <w:tcW w:w="825" w:type="pct"/>
          </w:tcPr>
          <w:p w:rsidR="001C298B" w:rsidRDefault="008B500C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12</w:t>
            </w:r>
          </w:p>
        </w:tc>
        <w:tc>
          <w:tcPr>
            <w:tcW w:w="778" w:type="pct"/>
          </w:tcPr>
          <w:p w:rsidR="001C298B" w:rsidRDefault="008B500C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0</w:t>
            </w:r>
          </w:p>
        </w:tc>
        <w:tc>
          <w:tcPr>
            <w:tcW w:w="803" w:type="pct"/>
          </w:tcPr>
          <w:p w:rsidR="001C298B" w:rsidRDefault="008B500C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41,67</w:t>
            </w:r>
          </w:p>
        </w:tc>
        <w:tc>
          <w:tcPr>
            <w:tcW w:w="804" w:type="pct"/>
          </w:tcPr>
          <w:p w:rsidR="001C298B" w:rsidRDefault="008B500C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33,33</w:t>
            </w:r>
          </w:p>
        </w:tc>
        <w:tc>
          <w:tcPr>
            <w:tcW w:w="735" w:type="pct"/>
            <w:tcBorders>
              <w:right w:val="single" w:sz="8" w:space="0" w:color="5B9BD5" w:themeColor="accent1"/>
            </w:tcBorders>
          </w:tcPr>
          <w:p w:rsidR="001C298B" w:rsidRDefault="008B500C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25</w:t>
            </w:r>
          </w:p>
        </w:tc>
      </w:tr>
      <w:tr w:rsidR="001C298B" w:rsidTr="001C298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56" w:type="pct"/>
            <w:noWrap/>
            <w:hideMark/>
          </w:tcPr>
          <w:p w:rsidR="001C298B" w:rsidRDefault="001C298B">
            <w:pPr>
              <w:spacing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_________</w:t>
            </w:r>
          </w:p>
        </w:tc>
        <w:tc>
          <w:tcPr>
            <w:tcW w:w="825" w:type="pct"/>
            <w:tcBorders>
              <w:top w:val="nil"/>
              <w:left w:val="nil"/>
              <w:bottom w:val="single" w:sz="8" w:space="0" w:color="5B9BD5" w:themeColor="accent1"/>
              <w:right w:val="nil"/>
            </w:tcBorders>
          </w:tcPr>
          <w:p w:rsidR="001C298B" w:rsidRDefault="001C298B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778" w:type="pct"/>
            <w:tcBorders>
              <w:top w:val="nil"/>
              <w:left w:val="nil"/>
              <w:bottom w:val="single" w:sz="8" w:space="0" w:color="5B9BD5" w:themeColor="accent1"/>
              <w:right w:val="nil"/>
            </w:tcBorders>
          </w:tcPr>
          <w:p w:rsidR="001C298B" w:rsidRDefault="001C298B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03" w:type="pct"/>
            <w:tcBorders>
              <w:top w:val="nil"/>
              <w:left w:val="nil"/>
              <w:bottom w:val="single" w:sz="8" w:space="0" w:color="5B9BD5" w:themeColor="accent1"/>
              <w:right w:val="nil"/>
            </w:tcBorders>
          </w:tcPr>
          <w:p w:rsidR="001C298B" w:rsidRDefault="001C298B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04" w:type="pct"/>
            <w:tcBorders>
              <w:top w:val="nil"/>
              <w:left w:val="nil"/>
              <w:bottom w:val="single" w:sz="8" w:space="0" w:color="5B9BD5" w:themeColor="accent1"/>
              <w:right w:val="nil"/>
            </w:tcBorders>
          </w:tcPr>
          <w:p w:rsidR="001C298B" w:rsidRDefault="001C298B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735" w:type="pct"/>
            <w:tcBorders>
              <w:top w:val="nil"/>
              <w:left w:val="nil"/>
              <w:bottom w:val="single" w:sz="8" w:space="0" w:color="5B9BD5" w:themeColor="accent1"/>
              <w:right w:val="single" w:sz="8" w:space="0" w:color="5B9BD5" w:themeColor="accent1"/>
            </w:tcBorders>
          </w:tcPr>
          <w:p w:rsidR="001C298B" w:rsidRDefault="001C298B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</w:tbl>
    <w:p w:rsidR="00CB1E85" w:rsidRDefault="00CB1E85"/>
    <w:p w:rsidR="008B500C" w:rsidRDefault="008B500C">
      <w:bookmarkStart w:id="0" w:name="_GoBack"/>
      <w:r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4460A11E" wp14:editId="4A11DF1A">
            <wp:extent cx="5486400" cy="3200400"/>
            <wp:effectExtent l="0" t="0" r="0" b="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"/>
              </a:graphicData>
            </a:graphic>
          </wp:inline>
        </w:drawing>
      </w:r>
      <w:bookmarkEnd w:id="0"/>
    </w:p>
    <w:sectPr w:rsidR="008B50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5CDE"/>
    <w:rsid w:val="001C298B"/>
    <w:rsid w:val="00765CDE"/>
    <w:rsid w:val="008B500C"/>
    <w:rsid w:val="00CB1E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7C650A3-C7E4-4059-886E-BE280DCD47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C298B"/>
    <w:pPr>
      <w:spacing w:line="254" w:lineRule="auto"/>
    </w:p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C298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1C298B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2-1">
    <w:name w:val="Medium List 2 Accent 1"/>
    <w:basedOn w:val="a1"/>
    <w:uiPriority w:val="66"/>
    <w:semiHidden/>
    <w:unhideWhenUsed/>
    <w:rsid w:val="001C298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B9BD5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3967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Microsoft_Excel1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 b="1">
                <a:latin typeface="+mj-lt"/>
              </a:rPr>
              <a:t>СТАТИСТИКА ПО ОТМЕТКАМ. ОБЩЕСТВОЗНАНИЕ, 6-8 классы</a:t>
            </a:r>
          </a:p>
        </c:rich>
      </c:tx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6 кл. (23 чел.)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strRef>
              <c:f>Лист1!$A$2:$A$5</c:f>
              <c:strCache>
                <c:ptCount val="4"/>
                <c:pt idx="0">
                  <c:v>"2"</c:v>
                </c:pt>
                <c:pt idx="1">
                  <c:v>"3"</c:v>
                </c:pt>
                <c:pt idx="2">
                  <c:v>"4"</c:v>
                </c:pt>
                <c:pt idx="3">
                  <c:v>"5"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0</c:v>
                </c:pt>
                <c:pt idx="1">
                  <c:v>39.130000000000003</c:v>
                </c:pt>
                <c:pt idx="2">
                  <c:v>17.39</c:v>
                </c:pt>
                <c:pt idx="3">
                  <c:v>43.48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7 кл. (69 чел.)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cat>
            <c:strRef>
              <c:f>Лист1!$A$2:$A$5</c:f>
              <c:strCache>
                <c:ptCount val="4"/>
                <c:pt idx="0">
                  <c:v>"2"</c:v>
                </c:pt>
                <c:pt idx="1">
                  <c:v>"3"</c:v>
                </c:pt>
                <c:pt idx="2">
                  <c:v>"4"</c:v>
                </c:pt>
                <c:pt idx="3">
                  <c:v>"5"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4"/>
                <c:pt idx="0">
                  <c:v>7.25</c:v>
                </c:pt>
                <c:pt idx="1">
                  <c:v>27.54</c:v>
                </c:pt>
                <c:pt idx="2">
                  <c:v>40.58</c:v>
                </c:pt>
                <c:pt idx="3">
                  <c:v>24.64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8 кл. (12 чел.)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cat>
            <c:strRef>
              <c:f>Лист1!$A$2:$A$5</c:f>
              <c:strCache>
                <c:ptCount val="4"/>
                <c:pt idx="0">
                  <c:v>"2"</c:v>
                </c:pt>
                <c:pt idx="1">
                  <c:v>"3"</c:v>
                </c:pt>
                <c:pt idx="2">
                  <c:v>"4"</c:v>
                </c:pt>
                <c:pt idx="3">
                  <c:v>"5"</c:v>
                </c:pt>
              </c:strCache>
            </c:strRef>
          </c:cat>
          <c:val>
            <c:numRef>
              <c:f>Лист1!$D$2:$D$5</c:f>
              <c:numCache>
                <c:formatCode>General</c:formatCode>
                <c:ptCount val="4"/>
                <c:pt idx="0">
                  <c:v>0</c:v>
                </c:pt>
                <c:pt idx="1">
                  <c:v>41.67</c:v>
                </c:pt>
                <c:pt idx="2">
                  <c:v>33.33</c:v>
                </c:pt>
                <c:pt idx="3">
                  <c:v>25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257264288"/>
        <c:axId val="62004112"/>
      </c:barChart>
      <c:catAx>
        <c:axId val="257264288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62004112"/>
        <c:crosses val="autoZero"/>
        <c:auto val="1"/>
        <c:lblAlgn val="ctr"/>
        <c:lblOffset val="100"/>
        <c:noMultiLvlLbl val="0"/>
      </c:catAx>
      <c:valAx>
        <c:axId val="62004112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257264288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1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42</Words>
  <Characters>246</Characters>
  <Application>Microsoft Office Word</Application>
  <DocSecurity>0</DocSecurity>
  <Lines>2</Lines>
  <Paragraphs>1</Paragraphs>
  <ScaleCrop>false</ScaleCrop>
  <Company/>
  <LinksUpToDate>false</LinksUpToDate>
  <CharactersWithSpaces>287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Прокофьева</dc:creator>
  <cp:keywords/>
  <dc:description/>
  <cp:lastModifiedBy>Наталья Прокофьева</cp:lastModifiedBy>
  <cp:revision>3</cp:revision>
  <dcterms:created xsi:type="dcterms:W3CDTF">2021-08-18T15:43:00Z</dcterms:created>
  <dcterms:modified xsi:type="dcterms:W3CDTF">2021-08-18T15:51:00Z</dcterms:modified>
</cp:coreProperties>
</file>